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FA491" w14:textId="77777777" w:rsidR="00EA53B5" w:rsidRPr="00EA53B5" w:rsidRDefault="00EA53B5" w:rsidP="00EA53B5">
      <w:pPr>
        <w:shd w:val="clear" w:color="auto" w:fill="FFFFFF"/>
        <w:spacing w:before="450" w:after="450" w:line="240" w:lineRule="auto"/>
        <w:ind w:left="450" w:right="450"/>
        <w:outlineLvl w:val="0"/>
        <w:rPr>
          <w:rFonts w:ascii="Verdana" w:eastAsia="Times New Roman" w:hAnsi="Verdana" w:cs="Times New Roman"/>
          <w:b/>
          <w:bCs/>
          <w:color w:val="0404B4"/>
          <w:kern w:val="36"/>
          <w:sz w:val="27"/>
          <w:szCs w:val="27"/>
          <w:lang w:val="ru-KZ" w:eastAsia="ru-KZ"/>
        </w:rPr>
      </w:pPr>
      <w:r w:rsidRPr="00EA53B5">
        <w:rPr>
          <w:rFonts w:ascii="Verdana" w:eastAsia="Times New Roman" w:hAnsi="Verdana" w:cs="Times New Roman"/>
          <w:b/>
          <w:bCs/>
          <w:color w:val="0404B4"/>
          <w:kern w:val="36"/>
          <w:sz w:val="27"/>
          <w:szCs w:val="27"/>
          <w:lang w:val="ru-KZ" w:eastAsia="ru-KZ"/>
        </w:rPr>
        <w:t>ВИДЫ ПРОФЕССИОНАЛЬНО-КОММУНИКАТИВНЫХ СИТУАЦИЙ</w:t>
      </w:r>
      <w:bookmarkStart w:id="0" w:name="_GoBack"/>
      <w:bookmarkEnd w:id="0"/>
    </w:p>
    <w:p w14:paraId="106FD8DE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Style w:val="a4"/>
          <w:rFonts w:ascii="Verdana" w:hAnsi="Verdana"/>
          <w:color w:val="424242"/>
          <w:sz w:val="23"/>
          <w:szCs w:val="23"/>
        </w:rPr>
        <w:t>Вопросы для обсуждения и закрепления</w:t>
      </w:r>
    </w:p>
    <w:p w14:paraId="2DDF71D9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1. Что такое коммуникация?</w:t>
      </w:r>
    </w:p>
    <w:p w14:paraId="701F6A52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2. Чем характеризуются конкретные профессионально-коммуникативные ситуации? Приведите примеры.</w:t>
      </w:r>
    </w:p>
    <w:p w14:paraId="003EB97D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3. Каковы коммуникативные цели профессионального общения?</w:t>
      </w:r>
    </w:p>
    <w:p w14:paraId="015EA0E5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4. Какие коммуникативные намерения предполагает профессиональное общение?</w:t>
      </w:r>
    </w:p>
    <w:p w14:paraId="264F1250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5. Какие коммуникативные ситуации профессионального общения вы можете перечислить? С какими из них вы встречались?</w:t>
      </w:r>
    </w:p>
    <w:p w14:paraId="427E53DA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 </w:t>
      </w:r>
    </w:p>
    <w:p w14:paraId="0363A79E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b/>
          <w:bCs/>
          <w:color w:val="424242"/>
          <w:sz w:val="23"/>
          <w:szCs w:val="23"/>
        </w:rPr>
        <w:t>Задание 1.</w:t>
      </w:r>
      <w:r>
        <w:rPr>
          <w:rFonts w:ascii="Verdana" w:hAnsi="Verdana"/>
          <w:color w:val="424242"/>
          <w:sz w:val="23"/>
          <w:szCs w:val="23"/>
        </w:rPr>
        <w:t>Сгруппируйте примеры: 1) те, которые обозначают неофициальную обстановку общения; 2) те, которые обозначают официальную (деловую) обстановку общения.</w:t>
      </w:r>
    </w:p>
    <w:p w14:paraId="21220E93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На приеме у ректора университета; на собеседовании у работодателя; на вечеринке; на лекции в университете; на студенческой конференции; на совете директоров; на консультации у адвоката; в музее; на корпоративной вечеринке.</w:t>
      </w:r>
    </w:p>
    <w:p w14:paraId="3295DD64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b/>
          <w:bCs/>
          <w:color w:val="424242"/>
          <w:sz w:val="23"/>
          <w:szCs w:val="23"/>
        </w:rPr>
        <w:t>Задание 2.</w:t>
      </w:r>
      <w:r>
        <w:rPr>
          <w:rFonts w:ascii="Verdana" w:hAnsi="Verdana"/>
          <w:color w:val="424242"/>
          <w:sz w:val="23"/>
          <w:szCs w:val="23"/>
        </w:rPr>
        <w:t>Определите коммуникативные цели следующих коммуникативных ситуаций.</w:t>
      </w:r>
    </w:p>
    <w:p w14:paraId="3A5B23D0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Симпозиум «Инновации в науке и образовании»; производственное совещание; международная выставка «Экспо - 2017»; встреча с зарубежным партнером; презентация нового оборудования; выставка «</w:t>
      </w:r>
      <w:proofErr w:type="spellStart"/>
      <w:r>
        <w:rPr>
          <w:rFonts w:ascii="Verdana" w:hAnsi="Verdana"/>
          <w:color w:val="424242"/>
          <w:sz w:val="23"/>
          <w:szCs w:val="23"/>
        </w:rPr>
        <w:t>Атакент</w:t>
      </w:r>
      <w:proofErr w:type="spellEnd"/>
      <w:r>
        <w:rPr>
          <w:rFonts w:ascii="Verdana" w:hAnsi="Verdana"/>
          <w:color w:val="424242"/>
          <w:sz w:val="23"/>
          <w:szCs w:val="23"/>
        </w:rPr>
        <w:t>-Экспо».</w:t>
      </w:r>
    </w:p>
    <w:p w14:paraId="5579BE46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b/>
          <w:bCs/>
          <w:color w:val="424242"/>
          <w:sz w:val="23"/>
          <w:szCs w:val="23"/>
        </w:rPr>
        <w:t>Задание 3.</w:t>
      </w:r>
      <w:r>
        <w:rPr>
          <w:rFonts w:ascii="Verdana" w:hAnsi="Verdana"/>
          <w:color w:val="424242"/>
          <w:sz w:val="23"/>
          <w:szCs w:val="23"/>
        </w:rPr>
        <w:t>Работа в группах.</w:t>
      </w:r>
    </w:p>
    <w:p w14:paraId="3A8569DB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1 группа: Представьте и разыграйте профессионально-коммуникативную ситуацию по количеству участников общения: один - один;</w:t>
      </w:r>
    </w:p>
    <w:p w14:paraId="2B3ADC03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2 группа: Представьте и разыграйте профессионально-коммуникативную ситуацию по количеству участников общения: один – группа;</w:t>
      </w:r>
    </w:p>
    <w:p w14:paraId="0C1736AF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3 группа: Представьте и разыграйте профессионально-коммуникативную ситуацию по количеству участников общения: группа – группа;</w:t>
      </w:r>
    </w:p>
    <w:p w14:paraId="71999803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 </w:t>
      </w:r>
    </w:p>
    <w:p w14:paraId="2C698D06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 </w:t>
      </w:r>
    </w:p>
    <w:p w14:paraId="6853E23D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Style w:val="a4"/>
          <w:rFonts w:ascii="Verdana" w:hAnsi="Verdana"/>
          <w:color w:val="424242"/>
          <w:sz w:val="23"/>
          <w:szCs w:val="23"/>
        </w:rPr>
        <w:t>Задания для СРО</w:t>
      </w:r>
    </w:p>
    <w:p w14:paraId="751B2DCD" w14:textId="77777777" w:rsidR="00EA53B5" w:rsidRDefault="00EA53B5" w:rsidP="00EA53B5">
      <w:pPr>
        <w:pStyle w:val="a3"/>
        <w:shd w:val="clear" w:color="auto" w:fill="FFFFFF"/>
        <w:spacing w:before="120" w:beforeAutospacing="0" w:after="120" w:afterAutospacing="0"/>
        <w:ind w:left="120" w:right="450"/>
        <w:rPr>
          <w:rFonts w:ascii="Verdana" w:hAnsi="Verdana"/>
          <w:color w:val="424242"/>
          <w:sz w:val="23"/>
          <w:szCs w:val="23"/>
        </w:rPr>
      </w:pPr>
      <w:r>
        <w:rPr>
          <w:rFonts w:ascii="Verdana" w:hAnsi="Verdana"/>
          <w:color w:val="424242"/>
          <w:sz w:val="23"/>
          <w:szCs w:val="23"/>
        </w:rPr>
        <w:t>Подготовьте презентацию нового продукта вашей фирмы. Определите коммуникативные цели и ситуацию общения при показе презентации.</w:t>
      </w:r>
    </w:p>
    <w:p w14:paraId="7F594B68" w14:textId="77777777" w:rsidR="005B3CE4" w:rsidRPr="00EA53B5" w:rsidRDefault="005B3CE4">
      <w:pPr>
        <w:rPr>
          <w:lang w:val="ru-KZ"/>
        </w:rPr>
      </w:pPr>
    </w:p>
    <w:sectPr w:rsidR="005B3CE4" w:rsidRPr="00EA5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04D"/>
    <w:rsid w:val="005B3CE4"/>
    <w:rsid w:val="00AE104D"/>
    <w:rsid w:val="00EA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7FE256-2991-4803-90F5-388B0736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53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5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EA53B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A53B5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5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2020-03-28T23:42:00Z</dcterms:created>
  <dcterms:modified xsi:type="dcterms:W3CDTF">2020-03-28T23:43:00Z</dcterms:modified>
</cp:coreProperties>
</file>